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70439" w14:textId="3FF17A11" w:rsidR="00C13D51" w:rsidRDefault="007904BC">
      <w:r>
        <w:rPr>
          <w:noProof/>
        </w:rPr>
        <mc:AlternateContent>
          <mc:Choice Requires="wps">
            <w:drawing>
              <wp:anchor distT="0" distB="0" distL="114300" distR="114300" simplePos="0" relativeHeight="251659264" behindDoc="0" locked="0" layoutInCell="1" allowOverlap="1" wp14:anchorId="0E76EC8F" wp14:editId="529FB779">
                <wp:simplePos x="0" y="0"/>
                <wp:positionH relativeFrom="column">
                  <wp:posOffset>3192449</wp:posOffset>
                </wp:positionH>
                <wp:positionV relativeFrom="paragraph">
                  <wp:posOffset>-107343</wp:posOffset>
                </wp:positionV>
                <wp:extent cx="3601720" cy="2233930"/>
                <wp:effectExtent l="0" t="0" r="17780" b="13970"/>
                <wp:wrapNone/>
                <wp:docPr id="2" name="Rectangle 2"/>
                <wp:cNvGraphicFramePr/>
                <a:graphic xmlns:a="http://schemas.openxmlformats.org/drawingml/2006/main">
                  <a:graphicData uri="http://schemas.microsoft.com/office/word/2010/wordprocessingShape">
                    <wps:wsp>
                      <wps:cNvSpPr/>
                      <wps:spPr>
                        <a:xfrm>
                          <a:off x="0" y="0"/>
                          <a:ext cx="3601720" cy="223393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BB57DE" id="Rectangle 2" o:spid="_x0000_s1026" style="position:absolute;margin-left:251.35pt;margin-top:-8.45pt;width:283.6pt;height:17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" fillcolor="#1f4d78 [1608]" strokecolor="#1f3763 [1604]" strokeweight="1pt"/>
            </w:pict>
          </mc:Fallback>
        </mc:AlternateContent>
      </w:r>
      <w:r>
        <w:rPr>
          <w:noProof/>
        </w:rPr>
        <mc:AlternateContent>
          <mc:Choice Requires="wps">
            <w:drawing>
              <wp:anchor distT="0" distB="0" distL="114300" distR="114300" simplePos="0" relativeHeight="251660288" behindDoc="0" locked="0" layoutInCell="1" allowOverlap="1" wp14:anchorId="366E9694" wp14:editId="157C0254">
                <wp:simplePos x="0" y="0"/>
                <wp:positionH relativeFrom="column">
                  <wp:posOffset>3192448</wp:posOffset>
                </wp:positionH>
                <wp:positionV relativeFrom="paragraph">
                  <wp:posOffset>-147099</wp:posOffset>
                </wp:positionV>
                <wp:extent cx="3601941" cy="683260"/>
                <wp:effectExtent l="0" t="0" r="17780" b="21590"/>
                <wp:wrapNone/>
                <wp:docPr id="3" name="Rectangle 3"/>
                <wp:cNvGraphicFramePr/>
                <a:graphic xmlns:a="http://schemas.openxmlformats.org/drawingml/2006/main">
                  <a:graphicData uri="http://schemas.microsoft.com/office/word/2010/wordprocessingShape">
                    <wps:wsp>
                      <wps:cNvSpPr/>
                      <wps:spPr>
                        <a:xfrm>
                          <a:off x="0" y="0"/>
                          <a:ext cx="3601941" cy="68326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EDE4B2" id="Rectangle 3" o:spid="_x0000_s1026" style="position:absolute;margin-left:251.35pt;margin-top:-11.6pt;width:283.6pt;height:53.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" fillcolor="#ed7d31 [3205]" strokecolor="#823b0b [1605]" strokeweight="1pt"/>
            </w:pict>
          </mc:Fallback>
        </mc:AlternateContent>
      </w:r>
      <w:r>
        <w:rPr>
          <w:noProof/>
        </w:rPr>
        <mc:AlternateContent>
          <mc:Choice Requires="wps">
            <w:drawing>
              <wp:anchor distT="45720" distB="45720" distL="114300" distR="114300" simplePos="0" relativeHeight="251662336" behindDoc="0" locked="0" layoutInCell="1" allowOverlap="1" wp14:anchorId="475F32CB" wp14:editId="4D038FBA">
                <wp:simplePos x="0" y="0"/>
                <wp:positionH relativeFrom="column">
                  <wp:posOffset>3295374</wp:posOffset>
                </wp:positionH>
                <wp:positionV relativeFrom="paragraph">
                  <wp:posOffset>139</wp:posOffset>
                </wp:positionV>
                <wp:extent cx="3450590" cy="556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556260"/>
                        </a:xfrm>
                        <a:prstGeom prst="rect">
                          <a:avLst/>
                        </a:prstGeom>
                        <a:noFill/>
                        <a:ln w="9525">
                          <a:noFill/>
                          <a:miter lim="800000"/>
                          <a:headEnd/>
                          <a:tailEnd/>
                        </a:ln>
                      </wps:spPr>
                      <wps:txbx>
                        <w:txbxContent>
                          <w:p w14:paraId="01A15EBD" w14:textId="486840AC" w:rsidR="00793587" w:rsidRPr="00793587" w:rsidRDefault="00793587" w:rsidP="00793587">
                            <w:pPr>
                              <w:jc w:val="center"/>
                              <w:rPr>
                                <w:b/>
                                <w:bCs/>
                                <w:color w:val="FFFFFF" w:themeColor="background1"/>
                                <w:sz w:val="38"/>
                                <w:szCs w:val="38"/>
                              </w:rPr>
                            </w:pPr>
                            <w:r w:rsidRPr="00793587">
                              <w:rPr>
                                <w:b/>
                                <w:bCs/>
                                <w:color w:val="FFFFFF" w:themeColor="background1"/>
                                <w:sz w:val="38"/>
                                <w:szCs w:val="38"/>
                              </w:rPr>
                              <w:t>JOIN US FOR ONLINE WEBINAR</w:t>
                            </w:r>
                          </w:p>
                          <w:p w14:paraId="1109E30E" w14:textId="5CCC7652" w:rsidR="00793587" w:rsidRPr="00793587" w:rsidRDefault="00793587">
                            <w:pPr>
                              <w:rPr>
                                <w:b/>
                                <w:bCs/>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F32CB" id="_x0000_t202" coordsize="21600,21600" o:spt="202" path="m,l,21600r21600,l21600,xe">
                <v:stroke joinstyle="miter"/>
                <v:path gradientshapeok="t" o:connecttype="rect"/>
              </v:shapetype>
              <v:shape id="Text Box 2" o:spid="_x0000_s1026" type="#_x0000_t202" style="position:absolute;margin-left:259.5pt;margin-top:0;width:271.7pt;height:4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" filled="f" stroked="f">
                <v:textbox>
                  <w:txbxContent>
                    <w:p w14:paraId="01A15EBD" w14:textId="486840AC" w:rsidR="00793587" w:rsidRPr="00793587" w:rsidRDefault="00793587" w:rsidP="00793587">
                      <w:pPr>
                        <w:jc w:val="center"/>
                        <w:rPr>
                          <w:b/>
                          <w:bCs/>
                          <w:color w:val="FFFFFF" w:themeColor="background1"/>
                          <w:sz w:val="38"/>
                          <w:szCs w:val="38"/>
                        </w:rPr>
                      </w:pPr>
                      <w:r w:rsidRPr="00793587">
                        <w:rPr>
                          <w:b/>
                          <w:bCs/>
                          <w:color w:val="FFFFFF" w:themeColor="background1"/>
                          <w:sz w:val="38"/>
                          <w:szCs w:val="38"/>
                        </w:rPr>
                        <w:t>JOIN US FOR ONLINE WEBINAR</w:t>
                      </w:r>
                    </w:p>
                    <w:p w14:paraId="1109E30E" w14:textId="5CCC7652" w:rsidR="00793587" w:rsidRPr="00793587" w:rsidRDefault="00793587">
                      <w:pPr>
                        <w:rPr>
                          <w:b/>
                          <w:bCs/>
                          <w:color w:val="FFFFFF" w:themeColor="background1"/>
                          <w:sz w:val="24"/>
                          <w:szCs w:val="24"/>
                        </w:rPr>
                      </w:pPr>
                    </w:p>
                  </w:txbxContent>
                </v:textbox>
                <w10:wrap type="square"/>
              </v:shape>
            </w:pict>
          </mc:Fallback>
        </mc:AlternateContent>
      </w:r>
      <w:r>
        <w:rPr>
          <w:noProof/>
        </w:rPr>
        <w:drawing>
          <wp:anchor distT="0" distB="0" distL="114300" distR="114300" simplePos="0" relativeHeight="251658240" behindDoc="0" locked="0" layoutInCell="1" allowOverlap="1" wp14:anchorId="0E215C9F" wp14:editId="2095663D">
            <wp:simplePos x="0" y="0"/>
            <wp:positionH relativeFrom="margin">
              <wp:align>left</wp:align>
            </wp:positionH>
            <wp:positionV relativeFrom="paragraph">
              <wp:posOffset>-233818</wp:posOffset>
            </wp:positionV>
            <wp:extent cx="3106298" cy="2603817"/>
            <wp:effectExtent l="0" t="0" r="0" b="635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oH Webcast Seri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298" cy="2603817"/>
                    </a:xfrm>
                    <a:prstGeom prst="rect">
                      <a:avLst/>
                    </a:prstGeom>
                  </pic:spPr>
                </pic:pic>
              </a:graphicData>
            </a:graphic>
            <wp14:sizeRelH relativeFrom="page">
              <wp14:pctWidth>0</wp14:pctWidth>
            </wp14:sizeRelH>
            <wp14:sizeRelV relativeFrom="page">
              <wp14:pctHeight>0</wp14:pctHeight>
            </wp14:sizeRelV>
          </wp:anchor>
        </w:drawing>
      </w:r>
    </w:p>
    <w:p w14:paraId="55C08E0F" w14:textId="0381E1AF" w:rsidR="00724F03" w:rsidRPr="00724F03" w:rsidRDefault="00724F03" w:rsidP="00724F03"/>
    <w:p w14:paraId="4260CFA2" w14:textId="29A416AE" w:rsidR="00724F03" w:rsidRPr="00724F03" w:rsidRDefault="007904BC" w:rsidP="00724F03">
      <w:r>
        <w:rPr>
          <w:noProof/>
        </w:rPr>
        <mc:AlternateContent>
          <mc:Choice Requires="wps">
            <w:drawing>
              <wp:anchor distT="45720" distB="45720" distL="114300" distR="114300" simplePos="0" relativeHeight="251664384" behindDoc="0" locked="0" layoutInCell="1" allowOverlap="1" wp14:anchorId="3F9F7C8D" wp14:editId="1706E189">
                <wp:simplePos x="0" y="0"/>
                <wp:positionH relativeFrom="margin">
                  <wp:align>right</wp:align>
                </wp:positionH>
                <wp:positionV relativeFrom="paragraph">
                  <wp:posOffset>115459</wp:posOffset>
                </wp:positionV>
                <wp:extent cx="3291840" cy="1256030"/>
                <wp:effectExtent l="0" t="0" r="2286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256030"/>
                        </a:xfrm>
                        <a:prstGeom prst="rect">
                          <a:avLst/>
                        </a:prstGeom>
                        <a:solidFill>
                          <a:srgbClr val="FFFFFF"/>
                        </a:solidFill>
                        <a:ln w="9525">
                          <a:solidFill>
                            <a:srgbClr val="000000"/>
                          </a:solidFill>
                          <a:miter lim="800000"/>
                          <a:headEnd/>
                          <a:tailEnd/>
                        </a:ln>
                      </wps:spPr>
                      <wps:txbx>
                        <w:txbxContent>
                          <w:p w14:paraId="29F248E3" w14:textId="27E9346A" w:rsidR="00793587" w:rsidRPr="00793587" w:rsidRDefault="00EF750B" w:rsidP="00793587">
                            <w:pPr>
                              <w:jc w:val="center"/>
                              <w:rPr>
                                <w:b/>
                                <w:bCs/>
                                <w:sz w:val="50"/>
                                <w:szCs w:val="50"/>
                              </w:rPr>
                            </w:pPr>
                            <w:r>
                              <w:rPr>
                                <w:b/>
                                <w:bCs/>
                                <w:sz w:val="50"/>
                                <w:szCs w:val="50"/>
                              </w:rPr>
                              <w:t>Friday 23 April</w:t>
                            </w:r>
                          </w:p>
                          <w:p w14:paraId="77EAC232" w14:textId="71F40CFC" w:rsidR="00793587" w:rsidRPr="00793587" w:rsidRDefault="00EF750B" w:rsidP="00793587">
                            <w:pPr>
                              <w:jc w:val="center"/>
                              <w:rPr>
                                <w:b/>
                                <w:bCs/>
                                <w:sz w:val="50"/>
                                <w:szCs w:val="50"/>
                              </w:rPr>
                            </w:pPr>
                            <w:r>
                              <w:rPr>
                                <w:b/>
                                <w:bCs/>
                                <w:sz w:val="50"/>
                                <w:szCs w:val="50"/>
                              </w:rPr>
                              <w:t>1</w:t>
                            </w:r>
                            <w:r w:rsidR="00793587" w:rsidRPr="00793587">
                              <w:rPr>
                                <w:b/>
                                <w:bCs/>
                                <w:sz w:val="50"/>
                                <w:szCs w:val="50"/>
                              </w:rPr>
                              <w:t xml:space="preserve">2:00pm – </w:t>
                            </w:r>
                            <w:r>
                              <w:rPr>
                                <w:b/>
                                <w:bCs/>
                                <w:sz w:val="50"/>
                                <w:szCs w:val="50"/>
                              </w:rPr>
                              <w:t>1</w:t>
                            </w:r>
                            <w:r w:rsidR="00793587" w:rsidRPr="00793587">
                              <w:rPr>
                                <w:b/>
                                <w:bCs/>
                                <w:sz w:val="50"/>
                                <w:szCs w:val="50"/>
                              </w:rPr>
                              <w:t>:30pm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F7C8D" id="_x0000_t202" coordsize="21600,21600" o:spt="202" path="m,l,21600r21600,l21600,xe">
                <v:stroke joinstyle="miter"/>
                <v:path gradientshapeok="t" o:connecttype="rect"/>
              </v:shapetype>
              <v:shape id="_x0000_s1027" type="#_x0000_t202" style="position:absolute;margin-left:208pt;margin-top:9.1pt;width:259.2pt;height:98.9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SzJgIAAEw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">
                <v:textbox>
                  <w:txbxContent>
                    <w:p w14:paraId="29F248E3" w14:textId="27E9346A" w:rsidR="00793587" w:rsidRPr="00793587" w:rsidRDefault="00EF750B" w:rsidP="00793587">
                      <w:pPr>
                        <w:jc w:val="center"/>
                        <w:rPr>
                          <w:b/>
                          <w:bCs/>
                          <w:sz w:val="50"/>
                          <w:szCs w:val="50"/>
                        </w:rPr>
                      </w:pPr>
                      <w:r>
                        <w:rPr>
                          <w:b/>
                          <w:bCs/>
                          <w:sz w:val="50"/>
                          <w:szCs w:val="50"/>
                        </w:rPr>
                        <w:t>Friday 23 April</w:t>
                      </w:r>
                    </w:p>
                    <w:p w14:paraId="77EAC232" w14:textId="71F40CFC" w:rsidR="00793587" w:rsidRPr="00793587" w:rsidRDefault="00EF750B" w:rsidP="00793587">
                      <w:pPr>
                        <w:jc w:val="center"/>
                        <w:rPr>
                          <w:b/>
                          <w:bCs/>
                          <w:sz w:val="50"/>
                          <w:szCs w:val="50"/>
                        </w:rPr>
                      </w:pPr>
                      <w:r>
                        <w:rPr>
                          <w:b/>
                          <w:bCs/>
                          <w:sz w:val="50"/>
                          <w:szCs w:val="50"/>
                        </w:rPr>
                        <w:t>1</w:t>
                      </w:r>
                      <w:r w:rsidR="00793587" w:rsidRPr="00793587">
                        <w:rPr>
                          <w:b/>
                          <w:bCs/>
                          <w:sz w:val="50"/>
                          <w:szCs w:val="50"/>
                        </w:rPr>
                        <w:t xml:space="preserve">2:00pm – </w:t>
                      </w:r>
                      <w:r>
                        <w:rPr>
                          <w:b/>
                          <w:bCs/>
                          <w:sz w:val="50"/>
                          <w:szCs w:val="50"/>
                        </w:rPr>
                        <w:t>1</w:t>
                      </w:r>
                      <w:r w:rsidR="00793587" w:rsidRPr="00793587">
                        <w:rPr>
                          <w:b/>
                          <w:bCs/>
                          <w:sz w:val="50"/>
                          <w:szCs w:val="50"/>
                        </w:rPr>
                        <w:t>:30pm</w:t>
                      </w:r>
                    </w:p>
                  </w:txbxContent>
                </v:textbox>
                <w10:wrap type="square" anchorx="margin"/>
              </v:shape>
            </w:pict>
          </mc:Fallback>
        </mc:AlternateContent>
      </w:r>
    </w:p>
    <w:p w14:paraId="038CAFB7" w14:textId="767F6812" w:rsidR="00724F03" w:rsidRPr="00724F03" w:rsidRDefault="00724F03" w:rsidP="00724F03"/>
    <w:p w14:paraId="26D31DFC" w14:textId="13B5BF4A" w:rsidR="00724F03" w:rsidRPr="00724F03" w:rsidRDefault="00724F03" w:rsidP="00724F03"/>
    <w:p w14:paraId="79D242D3" w14:textId="3E7A5D74" w:rsidR="00724F03" w:rsidRPr="00724F03" w:rsidRDefault="00724F03" w:rsidP="00724F03"/>
    <w:p w14:paraId="38565EED" w14:textId="075ED6B1" w:rsidR="00724F03" w:rsidRPr="00724F03" w:rsidRDefault="00724F03" w:rsidP="00724F03"/>
    <w:p w14:paraId="4BCBF417" w14:textId="6A5FF85C" w:rsidR="00724F03" w:rsidRPr="00724F03" w:rsidRDefault="00724F03" w:rsidP="00724F03"/>
    <w:p w14:paraId="7EC7D1BC" w14:textId="5E673122" w:rsidR="00724F03" w:rsidRPr="00724F03" w:rsidRDefault="007904BC" w:rsidP="00724F03">
      <w:r>
        <w:rPr>
          <w:noProof/>
        </w:rPr>
        <mc:AlternateContent>
          <mc:Choice Requires="wps">
            <w:drawing>
              <wp:anchor distT="45720" distB="45720" distL="114300" distR="114300" simplePos="0" relativeHeight="251667456" behindDoc="0" locked="0" layoutInCell="1" allowOverlap="1" wp14:anchorId="15D2D800" wp14:editId="37D4BFA4">
                <wp:simplePos x="0" y="0"/>
                <wp:positionH relativeFrom="margin">
                  <wp:align>right</wp:align>
                </wp:positionH>
                <wp:positionV relativeFrom="paragraph">
                  <wp:posOffset>338344</wp:posOffset>
                </wp:positionV>
                <wp:extent cx="6623050" cy="162179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621790"/>
                        </a:xfrm>
                        <a:prstGeom prst="rect">
                          <a:avLst/>
                        </a:prstGeom>
                        <a:noFill/>
                        <a:ln w="9525">
                          <a:noFill/>
                          <a:miter lim="800000"/>
                          <a:headEnd/>
                          <a:tailEnd/>
                        </a:ln>
                      </wps:spPr>
                      <wps:txbx>
                        <w:txbxContent>
                          <w:p w14:paraId="2C97CCC4" w14:textId="7F0C7859" w:rsidR="00724F03" w:rsidRPr="00724F03" w:rsidRDefault="00724F03">
                            <w:pPr>
                              <w:rPr>
                                <w:color w:val="FFFFFF" w:themeColor="background1"/>
                              </w:rPr>
                            </w:pPr>
                            <w:r w:rsidRPr="00724F03">
                              <w:rPr>
                                <w:color w:val="FFFFFF" w:themeColor="background1"/>
                              </w:rPr>
                              <w:t xml:space="preserve">Join us for </w:t>
                            </w:r>
                            <w:r w:rsidR="00EF750B">
                              <w:rPr>
                                <w:color w:val="FFFFFF" w:themeColor="background1"/>
                              </w:rPr>
                              <w:t>lunch</w:t>
                            </w:r>
                            <w:r w:rsidRPr="00724F03">
                              <w:rPr>
                                <w:color w:val="FFFFFF" w:themeColor="background1"/>
                              </w:rPr>
                              <w:t xml:space="preserve"> in as we watch:</w:t>
                            </w:r>
                          </w:p>
                          <w:p w14:paraId="07F7898F" w14:textId="306EA0E7" w:rsidR="00724F03" w:rsidRPr="00724F03" w:rsidRDefault="00724F03">
                            <w:pPr>
                              <w:rPr>
                                <w:color w:val="FFFFFF" w:themeColor="background1"/>
                                <w:sz w:val="32"/>
                                <w:szCs w:val="32"/>
                              </w:rPr>
                            </w:pPr>
                            <w:r w:rsidRPr="00724F03">
                              <w:rPr>
                                <w:color w:val="FFFFFF" w:themeColor="background1"/>
                                <w:sz w:val="32"/>
                                <w:szCs w:val="32"/>
                              </w:rPr>
                              <w:t xml:space="preserve">Cultural Determinants of Health Webcast </w:t>
                            </w:r>
                            <w:r w:rsidR="00EF750B">
                              <w:rPr>
                                <w:color w:val="FFFFFF" w:themeColor="background1"/>
                                <w:sz w:val="32"/>
                                <w:szCs w:val="32"/>
                              </w:rPr>
                              <w:t>1</w:t>
                            </w:r>
                            <w:r w:rsidRPr="00724F03">
                              <w:rPr>
                                <w:color w:val="FFFFFF" w:themeColor="background1"/>
                                <w:sz w:val="32"/>
                                <w:szCs w:val="32"/>
                              </w:rPr>
                              <w:t>: A Framework for Action</w:t>
                            </w:r>
                          </w:p>
                          <w:p w14:paraId="009A9A1F" w14:textId="6A0D62D5" w:rsidR="00724F03" w:rsidRDefault="00724F03">
                            <w:pPr>
                              <w:rPr>
                                <w:color w:val="FFFFFF" w:themeColor="background1"/>
                              </w:rPr>
                            </w:pPr>
                            <w:r w:rsidRPr="00724F03">
                              <w:rPr>
                                <w:color w:val="FFFFFF" w:themeColor="background1"/>
                              </w:rPr>
                              <w:t>Where: [ENTER LOCATION HERE]</w:t>
                            </w:r>
                          </w:p>
                          <w:p w14:paraId="1E9569C9" w14:textId="77FB438D" w:rsidR="00724F03" w:rsidRPr="00724F03" w:rsidRDefault="00724F03">
                            <w:pPr>
                              <w:rPr>
                                <w:color w:val="FFFFFF" w:themeColor="background1"/>
                              </w:rPr>
                            </w:pPr>
                            <w:r>
                              <w:rPr>
                                <w:color w:val="FFFFFF" w:themeColor="background1"/>
                              </w:rPr>
                              <w:t xml:space="preserve">RSVP to: [ENTER </w:t>
                            </w:r>
                            <w:r w:rsidR="00DB21B2">
                              <w:rPr>
                                <w:color w:val="FFFFFF" w:themeColor="background1"/>
                              </w:rPr>
                              <w:t xml:space="preserve">NAME &amp; </w:t>
                            </w:r>
                            <w:r>
                              <w:rPr>
                                <w:color w:val="FFFFFF" w:themeColor="background1"/>
                              </w:rPr>
                              <w:t>EMAIL ADDRESS]</w:t>
                            </w:r>
                          </w:p>
                          <w:p w14:paraId="4D4E8110" w14:textId="64CB655F" w:rsidR="00724F03" w:rsidRPr="00724F03" w:rsidRDefault="00724F03">
                            <w:pPr>
                              <w:rPr>
                                <w:color w:val="FFFFFF" w:themeColor="background1"/>
                              </w:rPr>
                            </w:pPr>
                            <w:r w:rsidRPr="00724F03">
                              <w:rPr>
                                <w:color w:val="FFFFFF" w:themeColor="background1"/>
                              </w:rPr>
                              <w:t xml:space="preserve">Please bring something healthy to share.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2D800" id="_x0000_s1028" type="#_x0000_t202" style="position:absolute;margin-left:470.3pt;margin-top:26.65pt;width:521.5pt;height:127.7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" filled="f" stroked="f">
                <v:textbox>
                  <w:txbxContent>
                    <w:p w14:paraId="2C97CCC4" w14:textId="7F0C7859" w:rsidR="00724F03" w:rsidRPr="00724F03" w:rsidRDefault="00724F03">
                      <w:pPr>
                        <w:rPr>
                          <w:color w:val="FFFFFF" w:themeColor="background1"/>
                        </w:rPr>
                      </w:pPr>
                      <w:r w:rsidRPr="00724F03">
                        <w:rPr>
                          <w:color w:val="FFFFFF" w:themeColor="background1"/>
                        </w:rPr>
                        <w:t xml:space="preserve">Join us for </w:t>
                      </w:r>
                      <w:r w:rsidR="00EF750B">
                        <w:rPr>
                          <w:color w:val="FFFFFF" w:themeColor="background1"/>
                        </w:rPr>
                        <w:t>lunch</w:t>
                      </w:r>
                      <w:r w:rsidRPr="00724F03">
                        <w:rPr>
                          <w:color w:val="FFFFFF" w:themeColor="background1"/>
                        </w:rPr>
                        <w:t xml:space="preserve"> in as we watch:</w:t>
                      </w:r>
                    </w:p>
                    <w:p w14:paraId="07F7898F" w14:textId="306EA0E7" w:rsidR="00724F03" w:rsidRPr="00724F03" w:rsidRDefault="00724F03">
                      <w:pPr>
                        <w:rPr>
                          <w:color w:val="FFFFFF" w:themeColor="background1"/>
                          <w:sz w:val="32"/>
                          <w:szCs w:val="32"/>
                        </w:rPr>
                      </w:pPr>
                      <w:r w:rsidRPr="00724F03">
                        <w:rPr>
                          <w:color w:val="FFFFFF" w:themeColor="background1"/>
                          <w:sz w:val="32"/>
                          <w:szCs w:val="32"/>
                        </w:rPr>
                        <w:t xml:space="preserve">Cultural Determinants of Health Webcast </w:t>
                      </w:r>
                      <w:r w:rsidR="00EF750B">
                        <w:rPr>
                          <w:color w:val="FFFFFF" w:themeColor="background1"/>
                          <w:sz w:val="32"/>
                          <w:szCs w:val="32"/>
                        </w:rPr>
                        <w:t>1</w:t>
                      </w:r>
                      <w:r w:rsidRPr="00724F03">
                        <w:rPr>
                          <w:color w:val="FFFFFF" w:themeColor="background1"/>
                          <w:sz w:val="32"/>
                          <w:szCs w:val="32"/>
                        </w:rPr>
                        <w:t>: A Framework for Action</w:t>
                      </w:r>
                    </w:p>
                    <w:p w14:paraId="009A9A1F" w14:textId="6A0D62D5" w:rsidR="00724F03" w:rsidRDefault="00724F03">
                      <w:pPr>
                        <w:rPr>
                          <w:color w:val="FFFFFF" w:themeColor="background1"/>
                        </w:rPr>
                      </w:pPr>
                      <w:r w:rsidRPr="00724F03">
                        <w:rPr>
                          <w:color w:val="FFFFFF" w:themeColor="background1"/>
                        </w:rPr>
                        <w:t>Where: [ENTER LOCATION HERE]</w:t>
                      </w:r>
                    </w:p>
                    <w:p w14:paraId="1E9569C9" w14:textId="77FB438D" w:rsidR="00724F03" w:rsidRPr="00724F03" w:rsidRDefault="00724F03">
                      <w:pPr>
                        <w:rPr>
                          <w:color w:val="FFFFFF" w:themeColor="background1"/>
                        </w:rPr>
                      </w:pPr>
                      <w:r>
                        <w:rPr>
                          <w:color w:val="FFFFFF" w:themeColor="background1"/>
                        </w:rPr>
                        <w:t xml:space="preserve">RSVP to: [ENTER </w:t>
                      </w:r>
                      <w:r w:rsidR="00DB21B2">
                        <w:rPr>
                          <w:color w:val="FFFFFF" w:themeColor="background1"/>
                        </w:rPr>
                        <w:t xml:space="preserve">NAME &amp; </w:t>
                      </w:r>
                      <w:r>
                        <w:rPr>
                          <w:color w:val="FFFFFF" w:themeColor="background1"/>
                        </w:rPr>
                        <w:t>EMAIL ADDRESS]</w:t>
                      </w:r>
                    </w:p>
                    <w:p w14:paraId="4D4E8110" w14:textId="64CB655F" w:rsidR="00724F03" w:rsidRPr="00724F03" w:rsidRDefault="00724F03">
                      <w:pPr>
                        <w:rPr>
                          <w:color w:val="FFFFFF" w:themeColor="background1"/>
                        </w:rPr>
                      </w:pPr>
                      <w:r w:rsidRPr="00724F03">
                        <w:rPr>
                          <w:color w:val="FFFFFF" w:themeColor="background1"/>
                        </w:rPr>
                        <w:t xml:space="preserve">Please bring something healthy to share. </w:t>
                      </w: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4356BCC0" wp14:editId="4CA3C7D7">
                <wp:simplePos x="0" y="0"/>
                <wp:positionH relativeFrom="page">
                  <wp:align>right</wp:align>
                </wp:positionH>
                <wp:positionV relativeFrom="paragraph">
                  <wp:posOffset>103615</wp:posOffset>
                </wp:positionV>
                <wp:extent cx="7513955" cy="2099144"/>
                <wp:effectExtent l="0" t="0" r="10795" b="15875"/>
                <wp:wrapNone/>
                <wp:docPr id="5" name="Rectangle 5"/>
                <wp:cNvGraphicFramePr/>
                <a:graphic xmlns:a="http://schemas.openxmlformats.org/drawingml/2006/main">
                  <a:graphicData uri="http://schemas.microsoft.com/office/word/2010/wordprocessingShape">
                    <wps:wsp>
                      <wps:cNvSpPr/>
                      <wps:spPr>
                        <a:xfrm>
                          <a:off x="0" y="0"/>
                          <a:ext cx="7513955" cy="2099144"/>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99F8D" id="Rectangle 5" o:spid="_x0000_s1026" style="position:absolute;margin-left:540.45pt;margin-top:8.15pt;width:591.65pt;height:165.3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" fillcolor="#002060" strokecolor="#1f3763 [1604]" strokeweight="1pt">
                <w10:wrap anchorx="page"/>
              </v:rect>
            </w:pict>
          </mc:Fallback>
        </mc:AlternateContent>
      </w:r>
    </w:p>
    <w:p w14:paraId="166822D5" w14:textId="6F0E1DD2" w:rsidR="00724F03" w:rsidRPr="00724F03" w:rsidRDefault="00724F03" w:rsidP="00724F03"/>
    <w:p w14:paraId="70A55BE0" w14:textId="5962AC36" w:rsidR="00724F03" w:rsidRPr="00724F03" w:rsidRDefault="00724F03" w:rsidP="00724F03"/>
    <w:p w14:paraId="69F9DD37" w14:textId="0F9347AC" w:rsidR="00724F03" w:rsidRDefault="00724F03" w:rsidP="00724F03">
      <w:pPr>
        <w:rPr>
          <w:b/>
          <w:bCs/>
        </w:rPr>
      </w:pPr>
      <w:r>
        <w:rPr>
          <w:b/>
          <w:bCs/>
        </w:rPr>
        <w:t>ABOUT THE WEBCAST</w:t>
      </w:r>
    </w:p>
    <w:p w14:paraId="451C90C2" w14:textId="2B2AE65A" w:rsidR="00724F03" w:rsidRDefault="00724F03" w:rsidP="00724F03">
      <w:pPr>
        <w:rPr>
          <w:rFonts w:cstheme="minorHAnsi"/>
          <w:sz w:val="23"/>
          <w:szCs w:val="23"/>
        </w:rPr>
      </w:pPr>
      <w:r>
        <w:rPr>
          <w:rFonts w:cstheme="minorHAnsi"/>
          <w:sz w:val="23"/>
          <w:szCs w:val="23"/>
        </w:rPr>
        <w:t xml:space="preserve">This first webcast in a 5-part online series will explore cultural determinants of health as a conceptual framework for action. </w:t>
      </w:r>
      <w:r w:rsidR="00DB21B2">
        <w:rPr>
          <w:rFonts w:cstheme="minorHAnsi"/>
          <w:sz w:val="23"/>
          <w:szCs w:val="23"/>
        </w:rPr>
        <w:t>A</w:t>
      </w:r>
      <w:r>
        <w:rPr>
          <w:rFonts w:cstheme="minorHAnsi"/>
          <w:sz w:val="23"/>
          <w:szCs w:val="23"/>
        </w:rPr>
        <w:t xml:space="preserve"> panel of experts will explore themes related to questions of strategy, governance, tools and capacity building. Panellists will review experiences with an eye to understanding practice, innovations, and encouraging frank debate on the connections between health and Indigenous culture. </w:t>
      </w:r>
    </w:p>
    <w:p w14:paraId="73EA2981" w14:textId="6EF3C053" w:rsidR="00724F03" w:rsidRDefault="00724F03" w:rsidP="00724F03">
      <w:pPr>
        <w:rPr>
          <w:rFonts w:cstheme="minorHAnsi"/>
          <w:sz w:val="23"/>
          <w:szCs w:val="23"/>
        </w:rPr>
      </w:pPr>
      <w:r>
        <w:rPr>
          <w:rFonts w:cstheme="minorHAnsi"/>
          <w:sz w:val="23"/>
          <w:szCs w:val="23"/>
        </w:rPr>
        <w:t>What to expect:</w:t>
      </w:r>
    </w:p>
    <w:p w14:paraId="7947418E" w14:textId="0038ABEA" w:rsidR="00724F03" w:rsidRDefault="00724F03" w:rsidP="00724F03">
      <w:pPr>
        <w:pStyle w:val="ListParagraph"/>
        <w:numPr>
          <w:ilvl w:val="0"/>
          <w:numId w:val="1"/>
        </w:numPr>
        <w:rPr>
          <w:rFonts w:cstheme="minorHAnsi"/>
          <w:sz w:val="23"/>
          <w:szCs w:val="23"/>
        </w:rPr>
      </w:pPr>
      <w:r>
        <w:rPr>
          <w:rFonts w:cstheme="minorHAnsi"/>
          <w:sz w:val="23"/>
          <w:szCs w:val="23"/>
        </w:rPr>
        <w:t>Historical truth telling</w:t>
      </w:r>
    </w:p>
    <w:p w14:paraId="3DAAE2FE" w14:textId="631B32BB" w:rsidR="00724F03" w:rsidRDefault="00724F03" w:rsidP="00724F03">
      <w:pPr>
        <w:pStyle w:val="ListParagraph"/>
        <w:numPr>
          <w:ilvl w:val="0"/>
          <w:numId w:val="1"/>
        </w:numPr>
        <w:rPr>
          <w:rFonts w:cstheme="minorHAnsi"/>
          <w:sz w:val="23"/>
          <w:szCs w:val="23"/>
        </w:rPr>
      </w:pPr>
      <w:r>
        <w:rPr>
          <w:rFonts w:cstheme="minorHAnsi"/>
          <w:sz w:val="23"/>
          <w:szCs w:val="23"/>
        </w:rPr>
        <w:t xml:space="preserve">Current directions in </w:t>
      </w:r>
      <w:proofErr w:type="spellStart"/>
      <w:r>
        <w:rPr>
          <w:rFonts w:cstheme="minorHAnsi"/>
          <w:sz w:val="23"/>
          <w:szCs w:val="23"/>
        </w:rPr>
        <w:t>CDoH</w:t>
      </w:r>
      <w:proofErr w:type="spellEnd"/>
      <w:r>
        <w:rPr>
          <w:rFonts w:cstheme="minorHAnsi"/>
          <w:sz w:val="23"/>
          <w:szCs w:val="23"/>
        </w:rPr>
        <w:t xml:space="preserve"> theory</w:t>
      </w:r>
    </w:p>
    <w:p w14:paraId="5FD2EE3B" w14:textId="43FFD0FC" w:rsidR="00724F03" w:rsidRDefault="00724F03" w:rsidP="00724F03">
      <w:pPr>
        <w:pStyle w:val="ListParagraph"/>
        <w:numPr>
          <w:ilvl w:val="0"/>
          <w:numId w:val="1"/>
        </w:numPr>
        <w:rPr>
          <w:rFonts w:cstheme="minorHAnsi"/>
          <w:sz w:val="23"/>
          <w:szCs w:val="23"/>
        </w:rPr>
      </w:pPr>
      <w:r>
        <w:rPr>
          <w:rFonts w:cstheme="minorHAnsi"/>
          <w:sz w:val="23"/>
          <w:szCs w:val="23"/>
        </w:rPr>
        <w:t xml:space="preserve">Pathways and mechanisms through which </w:t>
      </w:r>
      <w:proofErr w:type="spellStart"/>
      <w:r>
        <w:rPr>
          <w:rFonts w:cstheme="minorHAnsi"/>
          <w:sz w:val="23"/>
          <w:szCs w:val="23"/>
        </w:rPr>
        <w:t>CDoH</w:t>
      </w:r>
      <w:proofErr w:type="spellEnd"/>
      <w:r>
        <w:rPr>
          <w:rFonts w:cstheme="minorHAnsi"/>
          <w:sz w:val="23"/>
          <w:szCs w:val="23"/>
        </w:rPr>
        <w:t xml:space="preserve"> influence health and wellbeing</w:t>
      </w:r>
    </w:p>
    <w:p w14:paraId="3A0A43F9" w14:textId="604FD070" w:rsidR="00724F03" w:rsidRDefault="00724F03" w:rsidP="00724F03">
      <w:pPr>
        <w:pStyle w:val="ListParagraph"/>
        <w:numPr>
          <w:ilvl w:val="0"/>
          <w:numId w:val="1"/>
        </w:numPr>
        <w:rPr>
          <w:rFonts w:cstheme="minorHAnsi"/>
          <w:sz w:val="23"/>
          <w:szCs w:val="23"/>
        </w:rPr>
      </w:pPr>
      <w:r>
        <w:rPr>
          <w:rFonts w:cstheme="minorHAnsi"/>
          <w:sz w:val="23"/>
          <w:szCs w:val="23"/>
        </w:rPr>
        <w:t xml:space="preserve">Purpose of constructing a framework for the </w:t>
      </w:r>
      <w:proofErr w:type="spellStart"/>
      <w:r>
        <w:rPr>
          <w:rFonts w:cstheme="minorHAnsi"/>
          <w:sz w:val="23"/>
          <w:szCs w:val="23"/>
        </w:rPr>
        <w:t>CDoH</w:t>
      </w:r>
      <w:proofErr w:type="spellEnd"/>
    </w:p>
    <w:p w14:paraId="4FDB56F6" w14:textId="7C132E7A" w:rsidR="00DB21B2" w:rsidRPr="00486C9B" w:rsidRDefault="00DB21B2" w:rsidP="00DB21B2">
      <w:pPr>
        <w:rPr>
          <w:rFonts w:cstheme="minorHAnsi"/>
          <w:sz w:val="12"/>
          <w:szCs w:val="12"/>
        </w:rPr>
      </w:pPr>
    </w:p>
    <w:p w14:paraId="398A52D8" w14:textId="6DF939AD" w:rsidR="00DB21B2" w:rsidRDefault="00DB21B2" w:rsidP="00DB21B2">
      <w:pPr>
        <w:rPr>
          <w:rFonts w:cstheme="minorHAnsi"/>
          <w:b/>
          <w:bCs/>
          <w:sz w:val="23"/>
          <w:szCs w:val="23"/>
        </w:rPr>
      </w:pPr>
      <w:r>
        <w:rPr>
          <w:rFonts w:cstheme="minorHAnsi"/>
          <w:b/>
          <w:bCs/>
          <w:sz w:val="23"/>
          <w:szCs w:val="23"/>
        </w:rPr>
        <w:t>WHO’S ON THE PANEL?</w:t>
      </w:r>
    </w:p>
    <w:p w14:paraId="140C88E3" w14:textId="280A4B10" w:rsidR="00DB21B2" w:rsidRPr="00F6327D" w:rsidRDefault="00DB21B2" w:rsidP="00DB21B2">
      <w:pPr>
        <w:rPr>
          <w:rFonts w:cstheme="minorHAnsi"/>
          <w:sz w:val="23"/>
          <w:szCs w:val="23"/>
        </w:rPr>
      </w:pPr>
      <w:r w:rsidRPr="00F6327D">
        <w:rPr>
          <w:rFonts w:cstheme="minorHAnsi"/>
          <w:b/>
          <w:bCs/>
          <w:sz w:val="23"/>
          <w:szCs w:val="23"/>
        </w:rPr>
        <w:t xml:space="preserve">Professor Kerry </w:t>
      </w:r>
      <w:proofErr w:type="spellStart"/>
      <w:r w:rsidRPr="00F6327D">
        <w:rPr>
          <w:rFonts w:cstheme="minorHAnsi"/>
          <w:b/>
          <w:bCs/>
          <w:sz w:val="23"/>
          <w:szCs w:val="23"/>
        </w:rPr>
        <w:t>Arabena</w:t>
      </w:r>
      <w:proofErr w:type="spellEnd"/>
      <w:r w:rsidRPr="00F6327D">
        <w:rPr>
          <w:rFonts w:cstheme="minorHAnsi"/>
          <w:b/>
          <w:bCs/>
          <w:sz w:val="23"/>
          <w:szCs w:val="23"/>
        </w:rPr>
        <w:t xml:space="preserve">, </w:t>
      </w:r>
      <w:r w:rsidRPr="00F6327D">
        <w:rPr>
          <w:rFonts w:cstheme="minorHAnsi"/>
          <w:sz w:val="23"/>
          <w:szCs w:val="23"/>
        </w:rPr>
        <w:t xml:space="preserve">Director </w:t>
      </w:r>
      <w:proofErr w:type="spellStart"/>
      <w:r w:rsidRPr="00F6327D">
        <w:rPr>
          <w:rFonts w:cstheme="minorHAnsi"/>
          <w:sz w:val="23"/>
          <w:szCs w:val="23"/>
        </w:rPr>
        <w:t>Karabena</w:t>
      </w:r>
      <w:proofErr w:type="spellEnd"/>
      <w:r w:rsidRPr="00F6327D">
        <w:rPr>
          <w:rFonts w:cstheme="minorHAnsi"/>
          <w:sz w:val="23"/>
          <w:szCs w:val="23"/>
        </w:rPr>
        <w:t xml:space="preserve"> Consultancy &amp; Chair of Indigenous Health and Director of </w:t>
      </w:r>
      <w:proofErr w:type="spellStart"/>
      <w:r w:rsidRPr="00F6327D">
        <w:rPr>
          <w:rFonts w:cstheme="minorHAnsi"/>
          <w:sz w:val="23"/>
          <w:szCs w:val="23"/>
        </w:rPr>
        <w:t>Onemda</w:t>
      </w:r>
      <w:proofErr w:type="spellEnd"/>
      <w:r w:rsidRPr="00F6327D">
        <w:rPr>
          <w:rFonts w:cstheme="minorHAnsi"/>
          <w:sz w:val="23"/>
          <w:szCs w:val="23"/>
        </w:rPr>
        <w:t xml:space="preserve"> VicHealth Koori Health Unit at the University of Melbourne</w:t>
      </w:r>
    </w:p>
    <w:p w14:paraId="53C137FA" w14:textId="7D27691A" w:rsidR="00486C9B" w:rsidRPr="00EF750B" w:rsidRDefault="00EF750B" w:rsidP="00DB21B2">
      <w:pPr>
        <w:rPr>
          <w:rFonts w:cstheme="minorHAnsi"/>
          <w:sz w:val="23"/>
          <w:szCs w:val="23"/>
        </w:rPr>
      </w:pPr>
      <w:r>
        <w:rPr>
          <w:rFonts w:cstheme="minorHAnsi"/>
          <w:b/>
          <w:bCs/>
          <w:sz w:val="23"/>
          <w:szCs w:val="23"/>
        </w:rPr>
        <w:t xml:space="preserve">Wes Morris, </w:t>
      </w:r>
      <w:r>
        <w:rPr>
          <w:rFonts w:cstheme="minorHAnsi"/>
          <w:sz w:val="23"/>
          <w:szCs w:val="23"/>
        </w:rPr>
        <w:t>Coordinator, Kimberley Aboriginal Law and Culture Centre (KALACC)</w:t>
      </w:r>
    </w:p>
    <w:p w14:paraId="0D4F1E19" w14:textId="71344C43" w:rsidR="00486C9B" w:rsidRPr="00F6327D" w:rsidRDefault="00F6327D" w:rsidP="00DB21B2">
      <w:pPr>
        <w:rPr>
          <w:rFonts w:cstheme="minorHAnsi"/>
          <w:sz w:val="23"/>
          <w:szCs w:val="23"/>
        </w:rPr>
      </w:pPr>
      <w:r>
        <w:rPr>
          <w:rFonts w:cstheme="minorHAnsi"/>
          <w:b/>
          <w:bCs/>
          <w:sz w:val="23"/>
          <w:szCs w:val="23"/>
        </w:rPr>
        <w:t xml:space="preserve">Richard Weston, </w:t>
      </w:r>
      <w:r w:rsidR="00EF750B">
        <w:rPr>
          <w:rFonts w:cstheme="minorHAnsi"/>
          <w:sz w:val="23"/>
          <w:szCs w:val="23"/>
        </w:rPr>
        <w:t>Deputy Children’s Guardian for Aboriginal Children and Young People, Office of the Children’s Guardian</w:t>
      </w:r>
    </w:p>
    <w:p w14:paraId="75EF843A" w14:textId="6F383D10" w:rsidR="00DB21B2" w:rsidRPr="00F43C33" w:rsidRDefault="00AD4AD8" w:rsidP="00DB21B2">
      <w:pPr>
        <w:rPr>
          <w:rFonts w:cstheme="minorHAnsi"/>
          <w:sz w:val="23"/>
          <w:szCs w:val="23"/>
        </w:rPr>
      </w:pPr>
      <w:r>
        <w:rPr>
          <w:rFonts w:cstheme="minorHAnsi"/>
          <w:b/>
          <w:bCs/>
          <w:sz w:val="23"/>
          <w:szCs w:val="23"/>
        </w:rPr>
        <w:t>Professor Pat Dudgeon</w:t>
      </w:r>
      <w:r w:rsidR="00F43C33">
        <w:rPr>
          <w:rFonts w:cstheme="minorHAnsi"/>
          <w:b/>
          <w:bCs/>
          <w:sz w:val="23"/>
          <w:szCs w:val="23"/>
        </w:rPr>
        <w:t xml:space="preserve">, </w:t>
      </w:r>
      <w:r>
        <w:rPr>
          <w:rFonts w:cstheme="minorHAnsi"/>
          <w:sz w:val="23"/>
          <w:szCs w:val="23"/>
        </w:rPr>
        <w:t>School of Indigenous Studies, University of Western Australia</w:t>
      </w:r>
    </w:p>
    <w:p w14:paraId="4F537BE3" w14:textId="38D86A5B" w:rsidR="00724F03" w:rsidRPr="00EF750B" w:rsidRDefault="007904BC" w:rsidP="00724F03">
      <w:pPr>
        <w:rPr>
          <w:rFonts w:cstheme="minorHAnsi"/>
          <w:sz w:val="23"/>
          <w:szCs w:val="23"/>
        </w:rPr>
      </w:pPr>
      <w:r w:rsidRPr="00F6327D">
        <w:rPr>
          <w:rFonts w:cstheme="minorHAnsi"/>
          <w:noProof/>
          <w:sz w:val="23"/>
          <w:szCs w:val="23"/>
        </w:rPr>
        <w:drawing>
          <wp:anchor distT="0" distB="0" distL="114300" distR="114300" simplePos="0" relativeHeight="251669504" behindDoc="0" locked="0" layoutInCell="1" allowOverlap="1" wp14:anchorId="298B209C" wp14:editId="2558ED78">
            <wp:simplePos x="0" y="0"/>
            <wp:positionH relativeFrom="column">
              <wp:posOffset>5664531</wp:posOffset>
            </wp:positionH>
            <wp:positionV relativeFrom="paragraph">
              <wp:posOffset>184344</wp:posOffset>
            </wp:positionV>
            <wp:extent cx="1311772" cy="576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772" cy="57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27D">
        <w:rPr>
          <w:rFonts w:cstheme="minorHAnsi"/>
          <w:noProof/>
          <w:sz w:val="23"/>
          <w:szCs w:val="23"/>
        </w:rPr>
        <w:drawing>
          <wp:anchor distT="0" distB="0" distL="114300" distR="114300" simplePos="0" relativeHeight="251668480" behindDoc="0" locked="0" layoutInCell="1" allowOverlap="1" wp14:anchorId="0CB0CD0E" wp14:editId="0CD816CA">
            <wp:simplePos x="0" y="0"/>
            <wp:positionH relativeFrom="column">
              <wp:posOffset>3906769</wp:posOffset>
            </wp:positionH>
            <wp:positionV relativeFrom="paragraph">
              <wp:posOffset>188981</wp:posOffset>
            </wp:positionV>
            <wp:extent cx="1680845" cy="610235"/>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mp;I_Logo_tag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0845" cy="610235"/>
                    </a:xfrm>
                    <a:prstGeom prst="rect">
                      <a:avLst/>
                    </a:prstGeom>
                  </pic:spPr>
                </pic:pic>
              </a:graphicData>
            </a:graphic>
            <wp14:sizeRelH relativeFrom="page">
              <wp14:pctWidth>0</wp14:pctWidth>
            </wp14:sizeRelH>
            <wp14:sizeRelV relativeFrom="page">
              <wp14:pctHeight>0</wp14:pctHeight>
            </wp14:sizeRelV>
          </wp:anchor>
        </w:drawing>
      </w:r>
      <w:r w:rsidR="00EF750B">
        <w:rPr>
          <w:rFonts w:cstheme="minorHAnsi"/>
          <w:b/>
          <w:bCs/>
          <w:sz w:val="23"/>
          <w:szCs w:val="23"/>
        </w:rPr>
        <w:t xml:space="preserve">Joanne Richardson, </w:t>
      </w:r>
      <w:r w:rsidR="00EF750B">
        <w:rPr>
          <w:rFonts w:cstheme="minorHAnsi"/>
          <w:sz w:val="23"/>
          <w:szCs w:val="23"/>
        </w:rPr>
        <w:t>Manager, Koori Courts</w:t>
      </w:r>
    </w:p>
    <w:sectPr w:rsidR="00724F03" w:rsidRPr="00EF750B" w:rsidSect="007935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E3EB6"/>
    <w:multiLevelType w:val="hybridMultilevel"/>
    <w:tmpl w:val="D4D81B92"/>
    <w:lvl w:ilvl="0" w:tplc="58DA0ECA">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87"/>
    <w:rsid w:val="00187105"/>
    <w:rsid w:val="002E4B58"/>
    <w:rsid w:val="00486C9B"/>
    <w:rsid w:val="00724F03"/>
    <w:rsid w:val="007904BC"/>
    <w:rsid w:val="00793587"/>
    <w:rsid w:val="00AD4AD8"/>
    <w:rsid w:val="00D114B6"/>
    <w:rsid w:val="00DB21B2"/>
    <w:rsid w:val="00E51600"/>
    <w:rsid w:val="00E664E1"/>
    <w:rsid w:val="00EF750B"/>
    <w:rsid w:val="00F43C33"/>
    <w:rsid w:val="00F63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C71F"/>
  <w15:chartTrackingRefBased/>
  <w15:docId w15:val="{7488CDB8-7B97-4E8B-8DCD-68F48CEC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22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7455FD0AF104C8E7E2948B89E0958" ma:contentTypeVersion="9" ma:contentTypeDescription="Create a new document." ma:contentTypeScope="" ma:versionID="206429b4ed945bbb3da67c4b39ce9c2f">
  <xsd:schema xmlns:xsd="http://www.w3.org/2001/XMLSchema" xmlns:xs="http://www.w3.org/2001/XMLSchema" xmlns:p="http://schemas.microsoft.com/office/2006/metadata/properties" xmlns:ns2="220c8f95-cc16-4f7f-9763-e5e340dbba7d" targetNamespace="http://schemas.microsoft.com/office/2006/metadata/properties" ma:root="true" ma:fieldsID="2bdbd88e1360d0986a8adb0e13e7d293" ns2:_="">
    <xsd:import namespace="220c8f95-cc16-4f7f-9763-e5e340dbba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c8f95-cc16-4f7f-9763-e5e340dbb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D1C3E-5405-43E7-B7A4-129A0BD88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c8f95-cc16-4f7f-9763-e5e340dbb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086F8-5D83-49FF-81B4-4369A599C056}">
  <ds:schemaRefs>
    <ds:schemaRef ds:uri="http://schemas.microsoft.com/sharepoint/v3/contenttype/forms"/>
  </ds:schemaRefs>
</ds:datastoreItem>
</file>

<file path=customXml/itemProps3.xml><?xml version="1.0" encoding="utf-8"?>
<ds:datastoreItem xmlns:ds="http://schemas.openxmlformats.org/officeDocument/2006/customXml" ds:itemID="{A51DAE12-418E-4D7C-8C99-0607AB4945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Thirkell</dc:creator>
  <cp:keywords/>
  <dc:description/>
  <cp:lastModifiedBy>Bronwyn Thirkell</cp:lastModifiedBy>
  <cp:revision>2</cp:revision>
  <dcterms:created xsi:type="dcterms:W3CDTF">2021-04-20T00:32:00Z</dcterms:created>
  <dcterms:modified xsi:type="dcterms:W3CDTF">2021-04-20T00:32:00Z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0x0101006D27455FD0AF104C8E7E2948B89E0958</vt:lpwstr>
  </property>
</Properties>
</file>